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812002801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586240812002801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0412365400665006262520162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